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-237489</wp:posOffset>
            </wp:positionH>
            <wp:positionV relativeFrom="paragraph">
              <wp:posOffset>142240</wp:posOffset>
            </wp:positionV>
            <wp:extent cx="5674479" cy="805148"/>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74479" cy="805148"/>
                    </a:xfrm>
                    <a:prstGeom prst="rect"/>
                    <a:ln/>
                  </pic:spPr>
                </pic:pic>
              </a:graphicData>
            </a:graphic>
          </wp:anchor>
        </w:drawing>
      </w:r>
    </w:p>
    <w:p w:rsidR="00000000" w:rsidDel="00000000" w:rsidP="00000000" w:rsidRDefault="00000000" w:rsidRPr="00000000" w14:paraId="00000003">
      <w:pPr>
        <w:pStyle w:val="Heading1"/>
        <w:spacing w:line="360" w:lineRule="auto"/>
        <w:ind w:left="7541" w:right="769" w:firstLine="916.0000000000002"/>
        <w:jc w:val="right"/>
        <w:rPr/>
      </w:pPr>
      <w:r w:rsidDel="00000000" w:rsidR="00000000" w:rsidRPr="00000000">
        <w:rPr>
          <w:rtl w:val="0"/>
        </w:rPr>
      </w:r>
    </w:p>
    <w:p w:rsidR="00000000" w:rsidDel="00000000" w:rsidP="00000000" w:rsidRDefault="00000000" w:rsidRPr="00000000" w14:paraId="00000004">
      <w:pPr>
        <w:widowControl w:val="0"/>
        <w:ind w:left="5100" w:firstLine="0"/>
        <w:rPr>
          <w:sz w:val="24"/>
          <w:szCs w:val="24"/>
        </w:rPr>
      </w:pPr>
      <w:r w:rsidDel="00000000" w:rsidR="00000000" w:rsidRPr="00000000">
        <w:rPr>
          <w:sz w:val="24"/>
          <w:szCs w:val="24"/>
          <w:rtl w:val="0"/>
        </w:rPr>
        <w:t xml:space="preserve">Alla  Dirigente Scolastica dell’IISS di </w:t>
      </w:r>
    </w:p>
    <w:p w:rsidR="00000000" w:rsidDel="00000000" w:rsidP="00000000" w:rsidRDefault="00000000" w:rsidRPr="00000000" w14:paraId="00000005">
      <w:pPr>
        <w:widowControl w:val="0"/>
        <w:ind w:left="5100" w:firstLine="0"/>
        <w:rPr>
          <w:sz w:val="24"/>
          <w:szCs w:val="24"/>
        </w:rPr>
      </w:pPr>
      <w:r w:rsidDel="00000000" w:rsidR="00000000" w:rsidRPr="00000000">
        <w:rPr>
          <w:sz w:val="24"/>
          <w:szCs w:val="24"/>
          <w:rtl w:val="0"/>
        </w:rPr>
        <w:t xml:space="preserve">     Lercara friddi  (PA)___</w:t>
      </w:r>
    </w:p>
    <w:p w:rsidR="00000000" w:rsidDel="00000000" w:rsidP="00000000" w:rsidRDefault="00000000" w:rsidRPr="00000000" w14:paraId="00000006">
      <w:pPr>
        <w:widowControl w:val="0"/>
        <w:ind w:left="51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b w:val="1"/>
          <w:i w:val="1"/>
          <w:sz w:val="24"/>
          <w:szCs w:val="24"/>
        </w:rPr>
      </w:pPr>
      <w:r w:rsidDel="00000000" w:rsidR="00000000" w:rsidRPr="00000000">
        <w:rPr>
          <w:b w:val="1"/>
          <w:i w:val="1"/>
          <w:sz w:val="24"/>
          <w:szCs w:val="24"/>
          <w:rtl w:val="0"/>
        </w:rPr>
        <w:t xml:space="preserve">Oggetto: Dichiarazione di insussistenza di cause di incompatibilità</w:t>
      </w:r>
      <w:r w:rsidDel="00000000" w:rsidR="00000000" w:rsidRPr="00000000">
        <w:rPr>
          <w:rtl w:val="0"/>
        </w:rPr>
        <w:t xml:space="preserve">, </w:t>
      </w:r>
      <w:r w:rsidDel="00000000" w:rsidR="00000000" w:rsidRPr="00000000">
        <w:rPr>
          <w:b w:val="1"/>
          <w:i w:val="1"/>
          <w:sz w:val="24"/>
          <w:szCs w:val="24"/>
          <w:rtl w:val="0"/>
        </w:rPr>
        <w:t xml:space="preserve">di conflitto di interessi e di astensione (resa nelle forme di cui agli artt. 46 e 47 del d.P.R. n. 445 del 28 dicembre 2000)</w:t>
        <w:tab/>
        <w:t xml:space="preserve"> - </w:t>
      </w:r>
      <w:r w:rsidDel="00000000" w:rsidR="00000000" w:rsidRPr="00000000">
        <w:rPr>
          <w:rFonts w:ascii="Times New Roman" w:cs="Times New Roman" w:eastAsia="Times New Roman" w:hAnsi="Times New Roman"/>
          <w:b w:val="1"/>
          <w:i w:val="1"/>
          <w:rtl w:val="0"/>
        </w:rPr>
        <w:t xml:space="preserve"> docente tutor  per la realizzazione di 13 Edizioni   Percorsi formativi e laboratoriali  per il conseguimento del brevetto di Assistente bagnanti e per il pilotaggio remoto dei droni  correlato all’eventuale acquisizione della certificazione  UAS Open A1/A3 e A2</w:t>
      </w:r>
      <w:r w:rsidDel="00000000" w:rsidR="00000000" w:rsidRPr="00000000">
        <w:rPr>
          <w:rtl w:val="0"/>
        </w:rPr>
      </w:r>
    </w:p>
    <w:p w:rsidR="00000000" w:rsidDel="00000000" w:rsidP="00000000" w:rsidRDefault="00000000" w:rsidRPr="00000000" w14:paraId="00000008">
      <w:pPr>
        <w:jc w:val="both"/>
        <w:rPr>
          <w:b w:val="1"/>
          <w:i w:val="1"/>
          <w:sz w:val="24"/>
          <w:szCs w:val="24"/>
        </w:rPr>
      </w:pPr>
      <w:r w:rsidDel="00000000" w:rsidR="00000000" w:rsidRPr="00000000">
        <w:rPr>
          <w:rtl w:val="0"/>
        </w:rPr>
      </w:r>
    </w:p>
    <w:p w:rsidR="00000000" w:rsidDel="00000000" w:rsidP="00000000" w:rsidRDefault="00000000" w:rsidRPr="00000000" w14:paraId="00000009">
      <w:pPr>
        <w:jc w:val="both"/>
        <w:rPr>
          <w:b w:val="1"/>
          <w:i w:val="1"/>
          <w:sz w:val="24"/>
          <w:szCs w:val="24"/>
        </w:rPr>
      </w:pPr>
      <w:r w:rsidDel="00000000" w:rsidR="00000000" w:rsidRPr="00000000">
        <w:rPr>
          <w:b w:val="1"/>
          <w:i w:val="1"/>
          <w:sz w:val="24"/>
          <w:szCs w:val="24"/>
          <w:rtl w:val="0"/>
        </w:rPr>
        <w:t xml:space="preserve">Progetto:  PNRR Progetto Missione 4: Istruzione e  Ricerca - Componente 1 Potenziamento dell’offerta dei servizi di istruzione: dagli asili nido alle Università  Investimento 1.4: - Intervento straordinario finalizzato alla riduzione dei divari territoriali nelle scuole secondarie di primo e di secondo grado e alla lotta alla dispersione scolastica- Azioni di prevenzione e contrasto della dispersione scolastica</w:t>
      </w:r>
    </w:p>
    <w:p w:rsidR="00000000" w:rsidDel="00000000" w:rsidP="00000000" w:rsidRDefault="00000000" w:rsidRPr="00000000" w14:paraId="0000000A">
      <w:pPr>
        <w:jc w:val="both"/>
        <w:rPr>
          <w:b w:val="1"/>
          <w:i w:val="1"/>
          <w:sz w:val="24"/>
          <w:szCs w:val="24"/>
        </w:rPr>
      </w:pPr>
      <w:r w:rsidDel="00000000" w:rsidR="00000000" w:rsidRPr="00000000">
        <w:rPr>
          <w:b w:val="1"/>
          <w:i w:val="1"/>
          <w:sz w:val="24"/>
          <w:szCs w:val="24"/>
          <w:rtl w:val="0"/>
        </w:rPr>
        <w:t xml:space="preserve"> (D.M. 170/2022)- COD.PROG. M4C1I1.4-2022-981-P-16751</w:t>
      </w:r>
    </w:p>
    <w:p w:rsidR="00000000" w:rsidDel="00000000" w:rsidP="00000000" w:rsidRDefault="00000000" w:rsidRPr="00000000" w14:paraId="0000000B">
      <w:pPr>
        <w:jc w:val="both"/>
        <w:rPr>
          <w:b w:val="1"/>
          <w:i w:val="1"/>
          <w:sz w:val="24"/>
          <w:szCs w:val="24"/>
        </w:rPr>
      </w:pPr>
      <w:r w:rsidDel="00000000" w:rsidR="00000000" w:rsidRPr="00000000">
        <w:rPr>
          <w:b w:val="1"/>
          <w:i w:val="1"/>
          <w:sz w:val="24"/>
          <w:szCs w:val="24"/>
          <w:rtl w:val="0"/>
        </w:rPr>
        <w:t xml:space="preserve">CUP: H84D22004920006.</w:t>
      </w:r>
    </w:p>
    <w:p w:rsidR="00000000" w:rsidDel="00000000" w:rsidP="00000000" w:rsidRDefault="00000000" w:rsidRPr="00000000" w14:paraId="0000000C">
      <w:pPr>
        <w:spacing w:after="194" w:lineRule="auto"/>
        <w:rPr>
          <w:b w:val="1"/>
          <w:i w:val="1"/>
          <w:sz w:val="24"/>
          <w:szCs w:val="24"/>
        </w:rPr>
      </w:pPr>
      <w:r w:rsidDel="00000000" w:rsidR="00000000" w:rsidRPr="00000000">
        <w:rPr>
          <w:rtl w:val="0"/>
        </w:rPr>
      </w:r>
    </w:p>
    <w:p w:rsidR="00000000" w:rsidDel="00000000" w:rsidP="00000000" w:rsidRDefault="00000000" w:rsidRPr="00000000" w14:paraId="0000000D">
      <w:pPr>
        <w:spacing w:after="194"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E">
      <w:pPr>
        <w:widowControl w:val="0"/>
        <w:spacing w:after="3"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sottoscritto/a ______________________nato/a  il  ____________________a ______________residente a ____________________________</w:t>
      </w:r>
    </w:p>
    <w:p w:rsidR="00000000" w:rsidDel="00000000" w:rsidP="00000000" w:rsidRDefault="00000000" w:rsidRPr="00000000" w14:paraId="0000000F">
      <w:pPr>
        <w:widowControl w:val="0"/>
        <w:spacing w:after="3"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 _____________via________________________________________ cell. __________________________ e-mail ___________________________________C.F. _______________________________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avendo preso visione </w:t>
      </w:r>
      <w:r w:rsidDel="00000000" w:rsidR="00000000" w:rsidRPr="00000000">
        <w:rPr>
          <w:rFonts w:ascii="Times New Roman" w:cs="Times New Roman" w:eastAsia="Times New Roman" w:hAnsi="Times New Roman"/>
          <w:sz w:val="24"/>
          <w:szCs w:val="24"/>
          <w:rtl w:val="0"/>
        </w:rPr>
        <w:t xml:space="preserve">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ll’avviso  interno  prot.  </w:t>
      </w:r>
      <w:r w:rsidDel="00000000" w:rsidR="00000000" w:rsidRPr="00000000">
        <w:rPr>
          <w:rFonts w:ascii="Times New Roman" w:cs="Times New Roman" w:eastAsia="Times New Roman" w:hAnsi="Times New Roman"/>
          <w:sz w:val="24"/>
          <w:szCs w:val="24"/>
          <w:rtl w:val="0"/>
        </w:rPr>
        <w:t xml:space="preserve">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w:t>
      </w:r>
      <w:r w:rsidDel="00000000" w:rsidR="00000000" w:rsidRPr="00000000">
        <w:rPr>
          <w:rFonts w:ascii="Times New Roman" w:cs="Times New Roman" w:eastAsia="Times New Roman" w:hAnsi="Times New Roman"/>
          <w:sz w:val="24"/>
          <w:szCs w:val="24"/>
          <w:rtl w:val="0"/>
        </w:rPr>
        <w:t xml:space="preserve">24-10-2024  relativo alla </w:t>
      </w:r>
      <w:r w:rsidDel="00000000" w:rsidR="00000000" w:rsidRPr="00000000">
        <w:rPr>
          <w:rFonts w:ascii="Times New Roman" w:cs="Times New Roman" w:eastAsia="Times New Roman" w:hAnsi="Times New Roman"/>
          <w:b w:val="1"/>
          <w:rtl w:val="0"/>
        </w:rPr>
        <w:t xml:space="preserve">SELEZIONE interna  di  docenti tutor  per la realizzazione di 13 Edizioni   Percorsi formativi e laboratoriali  per il conseguimento del brevetto di Assistente bagnanti e per il pilotaggio remoto dei droni  correlato all’eventuale acquisizione della certificazione  UAS Open A1/A3 e A2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previsti  nel  Progetto  CODICE  PROGETTO:  M4C1I1.4-2022-981 finanziato  con  fondi  del  Piano  Nazionale  di  Ripresa  e  Resilienza  -  Missione 4 “Istruzione e ricerca”–Componente  1 “Potenziamento dell’offerta dei servizi di istruzione: dagli asili nido alle Università”– Investimento 1.4. “Intervento straordinario finalizzato alla riduzione dei divari territoriali nel I e II ciclo della scuola secondaria e alla lotta alla dispersione scolastica.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Titolo del progetto “La scuola raccoglie la sfida”  CUP. H84D22004920006, </w:t>
      </w:r>
      <w:r w:rsidDel="00000000" w:rsidR="00000000" w:rsidRPr="00000000">
        <w:rPr>
          <w:rFonts w:ascii="Times New Roman" w:cs="Times New Roman" w:eastAsia="Times New Roman" w:hAnsi="Times New Roman"/>
          <w:sz w:val="24"/>
          <w:szCs w:val="24"/>
          <w:rtl w:val="0"/>
        </w:rPr>
        <w:t xml:space="preserve"> qualora dovesse essere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individuato/a  quale destinatario/a  di incarico </w:t>
      </w:r>
    </w:p>
    <w:p w:rsidR="00000000" w:rsidDel="00000000" w:rsidP="00000000" w:rsidRDefault="00000000" w:rsidRPr="00000000" w14:paraId="00000011">
      <w:pPr>
        <w:widowControl w:val="0"/>
        <w:spacing w:after="217" w:lineRule="auto"/>
        <w:ind w:left="10" w:right="5" w:hanging="10"/>
        <w:jc w:val="center"/>
        <w:rPr>
          <w:b w:val="1"/>
          <w:sz w:val="24"/>
          <w:szCs w:val="24"/>
        </w:rPr>
      </w:pPr>
      <w:r w:rsidDel="00000000" w:rsidR="00000000" w:rsidRPr="00000000">
        <w:rPr>
          <w:rtl w:val="0"/>
        </w:rPr>
      </w:r>
    </w:p>
    <w:p w:rsidR="00000000" w:rsidDel="00000000" w:rsidP="00000000" w:rsidRDefault="00000000" w:rsidRPr="00000000" w14:paraId="00000012">
      <w:pPr>
        <w:widowControl w:val="0"/>
        <w:spacing w:after="217" w:lineRule="auto"/>
        <w:ind w:left="10" w:right="5" w:hanging="10"/>
        <w:jc w:val="center"/>
        <w:rPr>
          <w:sz w:val="24"/>
          <w:szCs w:val="24"/>
        </w:rPr>
      </w:pPr>
      <w:r w:rsidDel="00000000" w:rsidR="00000000" w:rsidRPr="00000000">
        <w:rPr>
          <w:b w:val="1"/>
          <w:sz w:val="24"/>
          <w:szCs w:val="24"/>
          <w:rtl w:val="0"/>
        </w:rPr>
        <w:t xml:space="preserve">CONSAPEVOLE</w:t>
      </w:r>
      <w:r w:rsidDel="00000000" w:rsidR="00000000" w:rsidRPr="00000000">
        <w:rPr>
          <w:rtl w:val="0"/>
        </w:rPr>
      </w:r>
    </w:p>
    <w:p w:rsidR="00000000" w:rsidDel="00000000" w:rsidP="00000000" w:rsidRDefault="00000000" w:rsidRPr="00000000" w14:paraId="00000013">
      <w:pPr>
        <w:widowControl w:val="0"/>
        <w:spacing w:after="208" w:lineRule="auto"/>
        <w:ind w:left="-5"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000000" w:rsidDel="00000000" w:rsidP="00000000" w:rsidRDefault="00000000" w:rsidRPr="00000000" w14:paraId="00000014">
      <w:pPr>
        <w:widowControl w:val="0"/>
        <w:spacing w:after="217" w:lineRule="auto"/>
        <w:ind w:left="10" w:right="4" w:hanging="10"/>
        <w:jc w:val="center"/>
        <w:rPr>
          <w:b w:val="1"/>
          <w:sz w:val="24"/>
          <w:szCs w:val="24"/>
        </w:rPr>
      </w:pPr>
      <w:r w:rsidDel="00000000" w:rsidR="00000000" w:rsidRPr="00000000">
        <w:rPr>
          <w:b w:val="1"/>
          <w:sz w:val="24"/>
          <w:szCs w:val="24"/>
          <w:rtl w:val="0"/>
        </w:rPr>
        <w:t xml:space="preserve">DICHIARA</w:t>
      </w:r>
    </w:p>
    <w:p w:rsidR="00000000" w:rsidDel="00000000" w:rsidP="00000000" w:rsidRDefault="00000000" w:rsidRPr="00000000" w14:paraId="00000015">
      <w:pPr>
        <w:widowControl w:val="0"/>
        <w:spacing w:after="35" w:lineRule="auto"/>
        <w:ind w:left="-5" w:right="-6"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 non trovarsi in nessuna delle condizioni di incompatibilità previste dalle Disposizioni e Istruzioni per l’attuazione delle iniziative finanziate dal Piano Nazionale di Ripresa e Resilienza, ovvero di: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08" w:right="-6" w:firstLine="0"/>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trovarsi in situazione di incompatibilità, ai sensi di quanto previsto  dall’art. 53, del d.lgs. n. 165/2001;</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08" w:right="-6" w:firstLine="0"/>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di legge. In particolare, che l’assunzione dell’incarico di docente formatore :</w:t>
      </w:r>
    </w:p>
    <w:p w:rsidR="00000000" w:rsidDel="00000000" w:rsidP="00000000" w:rsidRDefault="00000000" w:rsidRPr="00000000" w14:paraId="00000018">
      <w:pPr>
        <w:widowControl w:val="0"/>
        <w:ind w:left="708" w:right="-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non coinvolge interessi propri; </w:t>
      </w:r>
    </w:p>
    <w:p w:rsidR="00000000" w:rsidDel="00000000" w:rsidP="00000000" w:rsidRDefault="00000000" w:rsidRPr="00000000" w14:paraId="00000019">
      <w:pPr>
        <w:widowControl w:val="0"/>
        <w:ind w:left="708" w:right="-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 non coinvolge interessi di parenti, affini entro il secondo grado, del coniuge o di conviventi, oppure di persone con le quali abbia rapporti di frequentazione abituale; </w:t>
      </w:r>
    </w:p>
    <w:p w:rsidR="00000000" w:rsidDel="00000000" w:rsidP="00000000" w:rsidRDefault="00000000" w:rsidRPr="00000000" w14:paraId="0000001A">
      <w:pPr>
        <w:widowControl w:val="0"/>
        <w:ind w:left="708" w:right="-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 non coinvolge interessi di soggetti od organizzazioni con cui egli o il coniuge abbia causa pendente o grave inimicizia o rapporti di credito o debito significativi;</w:t>
      </w:r>
    </w:p>
    <w:p w:rsidR="00000000" w:rsidDel="00000000" w:rsidP="00000000" w:rsidRDefault="00000000" w:rsidRPr="00000000" w14:paraId="0000001B">
      <w:pPr>
        <w:widowControl w:val="0"/>
        <w:ind w:left="708" w:right="-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iv. 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08" w:right="-6" w:firstLine="0"/>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non sussistono diverse ragioni di opportunità che si frappongano al conferimento dell’incarico in questione; </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08" w:right="-6" w:firstLine="0"/>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aver preso piena cognizione del D.M. 26 aprile 2022, n. 105, recante il Codice di Comportamento dei dipendenti del Ministero dell’istruzione e del merito;</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08" w:right="-6" w:firstLine="0"/>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impegnarsi a comunicare tempestivamente all’Istituzione scolastica eventuali variazioni che dovessero intervenire nel corso dello svolgimento dell’incarico;</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08" w:right="-6" w:firstLine="0"/>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impegnarsi altresì a comunicare all’Istituzione scolastica qualsiasi altra circostanza sopravvenuta di carattere ostativo rispetto all’espletamento dell’incarico; </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08" w:right="-6" w:firstLine="0"/>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1">
      <w:pPr>
        <w:widowControl w:val="0"/>
        <w:spacing w:after="235" w:lineRule="auto"/>
        <w:ind w:left="-5" w:right="-6" w:hanging="1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widowControl w:val="0"/>
        <w:spacing w:after="235" w:lineRule="auto"/>
        <w:ind w:left="-5" w:right="-6"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Dichiara inoltre, di non essere parente o affine entro il quarto grado della Dirigente Scolastica.</w:t>
      </w:r>
    </w:p>
    <w:p w:rsidR="00000000" w:rsidDel="00000000" w:rsidP="00000000" w:rsidRDefault="00000000" w:rsidRPr="00000000" w14:paraId="00000023">
      <w:pPr>
        <w:widowControl w:val="0"/>
        <w:spacing w:after="235" w:lineRule="auto"/>
        <w:ind w:left="-5" w:right="-6" w:hanging="1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Allega copia del documento di identità.</w:t>
      </w:r>
      <w:r w:rsidDel="00000000" w:rsidR="00000000" w:rsidRPr="00000000">
        <w:rPr>
          <w:rtl w:val="0"/>
        </w:rPr>
      </w:r>
    </w:p>
    <w:p w:rsidR="00000000" w:rsidDel="00000000" w:rsidP="00000000" w:rsidRDefault="00000000" w:rsidRPr="00000000" w14:paraId="00000024">
      <w:pPr>
        <w:widowControl w:val="0"/>
        <w:spacing w:after="306" w:lineRule="auto"/>
        <w:ind w:left="-5"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Lercara Friddi,  __________ </w:t>
      </w:r>
    </w:p>
    <w:p w:rsidR="00000000" w:rsidDel="00000000" w:rsidP="00000000" w:rsidRDefault="00000000" w:rsidRPr="00000000" w14:paraId="00000025">
      <w:pPr>
        <w:widowControl w:val="0"/>
        <w:spacing w:after="347" w:lineRule="auto"/>
        <w:ind w:left="-5" w:hanging="10"/>
        <w:rPr>
          <w:sz w:val="24"/>
          <w:szCs w:val="24"/>
        </w:rPr>
      </w:pPr>
      <w:r w:rsidDel="00000000" w:rsidR="00000000" w:rsidRPr="00000000">
        <w:rPr>
          <w:sz w:val="24"/>
          <w:szCs w:val="24"/>
          <w:rtl w:val="0"/>
        </w:rPr>
        <w:t xml:space="preserve">                                        firma  (per esteso e leggibile) </w:t>
      </w:r>
    </w:p>
    <w:p w:rsidR="00000000" w:rsidDel="00000000" w:rsidP="00000000" w:rsidRDefault="00000000" w:rsidRPr="00000000" w14:paraId="00000026">
      <w:pPr>
        <w:widowControl w:val="0"/>
        <w:spacing w:after="347" w:lineRule="auto"/>
        <w:ind w:left="-5" w:hanging="10"/>
        <w:rPr>
          <w:sz w:val="24"/>
          <w:szCs w:val="24"/>
        </w:rPr>
      </w:pPr>
      <w:r w:rsidDel="00000000" w:rsidR="00000000" w:rsidRPr="00000000">
        <w:rPr>
          <w:sz w:val="24"/>
          <w:szCs w:val="24"/>
          <w:rtl w:val="0"/>
        </w:rPr>
        <w:t xml:space="preserve">_________________________________________</w:t>
      </w:r>
    </w:p>
    <w:sectPr>
      <w:pgSz w:h="16838" w:w="11906" w:orient="portrait"/>
      <w:pgMar w:bottom="454" w:top="510"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08" w:hanging="708"/>
      </w:pPr>
      <w:rPr>
        <w:rFonts w:ascii="Calibri" w:cs="Calibri" w:eastAsia="Calibri" w:hAnsi="Calibri"/>
        <w:b w:val="0"/>
        <w:i w:val="0"/>
        <w:strike w:val="0"/>
        <w:color w:val="000000"/>
        <w:sz w:val="24"/>
        <w:szCs w:val="24"/>
        <w:u w:val="none"/>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747"/>
      <w:jc w:val="center"/>
    </w:pPr>
    <w:rPr>
      <w:rFonts w:ascii="Arial" w:cs="Arial" w:eastAsia="Arial" w:hAnsi="Arial"/>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